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D8F8" w14:textId="42D4D1DF" w:rsidR="009B693E" w:rsidRDefault="000423B1" w:rsidP="00D51149">
      <w:pPr>
        <w:tabs>
          <w:tab w:val="left" w:pos="1007"/>
        </w:tabs>
        <w:rPr>
          <w:b/>
          <w:bCs/>
          <w:sz w:val="32"/>
          <w:szCs w:val="32"/>
        </w:rPr>
      </w:pPr>
      <w:bookmarkStart w:id="0" w:name="_Hlk127381178"/>
      <w:r w:rsidRPr="000423B1">
        <w:rPr>
          <w:b/>
          <w:bCs/>
          <w:sz w:val="32"/>
          <w:szCs w:val="32"/>
        </w:rPr>
        <w:t xml:space="preserve">Multiply Group </w:t>
      </w:r>
      <w:r>
        <w:rPr>
          <w:b/>
          <w:bCs/>
          <w:sz w:val="32"/>
          <w:szCs w:val="32"/>
        </w:rPr>
        <w:t>r</w:t>
      </w:r>
      <w:r w:rsidRPr="000423B1">
        <w:rPr>
          <w:b/>
          <w:bCs/>
          <w:sz w:val="32"/>
          <w:szCs w:val="32"/>
        </w:rPr>
        <w:t>eflects on</w:t>
      </w:r>
      <w:r>
        <w:rPr>
          <w:b/>
          <w:bCs/>
          <w:sz w:val="32"/>
          <w:szCs w:val="32"/>
        </w:rPr>
        <w:t xml:space="preserve"> </w:t>
      </w:r>
      <w:r w:rsidR="00863BB1">
        <w:rPr>
          <w:b/>
          <w:bCs/>
          <w:sz w:val="32"/>
          <w:szCs w:val="32"/>
        </w:rPr>
        <w:t xml:space="preserve">its </w:t>
      </w:r>
      <w:r>
        <w:rPr>
          <w:b/>
          <w:bCs/>
          <w:sz w:val="32"/>
          <w:szCs w:val="32"/>
        </w:rPr>
        <w:t>year</w:t>
      </w:r>
      <w:r w:rsidRPr="000423B1">
        <w:rPr>
          <w:b/>
          <w:bCs/>
          <w:sz w:val="32"/>
          <w:szCs w:val="32"/>
        </w:rPr>
        <w:t xml:space="preserve"> of </w:t>
      </w:r>
      <w:r>
        <w:rPr>
          <w:b/>
          <w:bCs/>
          <w:sz w:val="32"/>
          <w:szCs w:val="32"/>
        </w:rPr>
        <w:t>t</w:t>
      </w:r>
      <w:r w:rsidRPr="000423B1">
        <w:rPr>
          <w:b/>
          <w:bCs/>
          <w:sz w:val="32"/>
          <w:szCs w:val="32"/>
        </w:rPr>
        <w:t xml:space="preserve">ransformation and </w:t>
      </w:r>
      <w:r>
        <w:rPr>
          <w:b/>
          <w:bCs/>
          <w:sz w:val="32"/>
          <w:szCs w:val="32"/>
        </w:rPr>
        <w:t>g</w:t>
      </w:r>
      <w:r w:rsidRPr="000423B1">
        <w:rPr>
          <w:b/>
          <w:bCs/>
          <w:sz w:val="32"/>
          <w:szCs w:val="32"/>
        </w:rPr>
        <w:t xml:space="preserve">rowth at </w:t>
      </w:r>
      <w:r w:rsidR="005A5F73">
        <w:rPr>
          <w:b/>
          <w:bCs/>
          <w:sz w:val="32"/>
          <w:szCs w:val="32"/>
        </w:rPr>
        <w:t xml:space="preserve">the Group’s </w:t>
      </w:r>
      <w:r w:rsidR="007C6D4F">
        <w:rPr>
          <w:b/>
          <w:bCs/>
          <w:sz w:val="32"/>
          <w:szCs w:val="32"/>
        </w:rPr>
        <w:t>General Assembly Meeting</w:t>
      </w:r>
      <w:r>
        <w:rPr>
          <w:b/>
          <w:bCs/>
          <w:sz w:val="32"/>
          <w:szCs w:val="32"/>
        </w:rPr>
        <w:t>;</w:t>
      </w:r>
      <w:r w:rsidRPr="000423B1">
        <w:rPr>
          <w:b/>
          <w:bCs/>
          <w:sz w:val="32"/>
          <w:szCs w:val="32"/>
        </w:rPr>
        <w:t xml:space="preserve"> </w:t>
      </w:r>
      <w:r>
        <w:rPr>
          <w:b/>
          <w:bCs/>
          <w:sz w:val="32"/>
          <w:szCs w:val="32"/>
        </w:rPr>
        <w:t>s</w:t>
      </w:r>
      <w:r w:rsidRPr="000423B1">
        <w:rPr>
          <w:b/>
          <w:bCs/>
          <w:sz w:val="32"/>
          <w:szCs w:val="32"/>
        </w:rPr>
        <w:t xml:space="preserve">ets </w:t>
      </w:r>
      <w:r>
        <w:rPr>
          <w:b/>
          <w:bCs/>
          <w:sz w:val="32"/>
          <w:szCs w:val="32"/>
        </w:rPr>
        <w:t>p</w:t>
      </w:r>
      <w:r w:rsidRPr="000423B1">
        <w:rPr>
          <w:b/>
          <w:bCs/>
          <w:sz w:val="32"/>
          <w:szCs w:val="32"/>
        </w:rPr>
        <w:t>riorities for 2023</w:t>
      </w:r>
    </w:p>
    <w:p w14:paraId="1E734BC4" w14:textId="77777777" w:rsidR="000A4C9E" w:rsidRDefault="000A4C9E" w:rsidP="00D51149">
      <w:pPr>
        <w:pStyle w:val="NoSpacing"/>
      </w:pPr>
    </w:p>
    <w:p w14:paraId="07E80C4E" w14:textId="7DF80C84" w:rsidR="000423B1" w:rsidRDefault="009B693E" w:rsidP="000423B1">
      <w:pPr>
        <w:jc w:val="lowKashida"/>
      </w:pPr>
      <w:r w:rsidRPr="00963488">
        <w:rPr>
          <w:b/>
          <w:bCs/>
        </w:rPr>
        <w:t xml:space="preserve">Abu Dhabi, UAE; </w:t>
      </w:r>
      <w:r w:rsidR="000423B1">
        <w:rPr>
          <w:b/>
          <w:bCs/>
        </w:rPr>
        <w:t>March 22</w:t>
      </w:r>
      <w:r w:rsidRPr="00963488">
        <w:rPr>
          <w:b/>
          <w:bCs/>
        </w:rPr>
        <w:t>, 2023:</w:t>
      </w:r>
      <w:r w:rsidRPr="00963488">
        <w:t xml:space="preserve"> </w:t>
      </w:r>
      <w:r w:rsidR="000A4C9E" w:rsidRPr="000A4C9E">
        <w:t>Multiply Group (ADX: MULTIPLY), an Abu Dhabi-based investment holding company</w:t>
      </w:r>
      <w:r w:rsidR="000A4C9E">
        <w:t xml:space="preserve"> held</w:t>
      </w:r>
      <w:r w:rsidR="000423B1">
        <w:t xml:space="preserve"> its </w:t>
      </w:r>
      <w:r w:rsidR="007C6D4F">
        <w:t xml:space="preserve">General </w:t>
      </w:r>
      <w:r w:rsidR="007C6D4F" w:rsidRPr="003714CA">
        <w:t>Assembly Meeting (GAM</w:t>
      </w:r>
      <w:r w:rsidR="000423B1" w:rsidRPr="003714CA">
        <w:t xml:space="preserve">), </w:t>
      </w:r>
      <w:r w:rsidR="000A4C9E" w:rsidRPr="003714CA">
        <w:t>reflected</w:t>
      </w:r>
      <w:r w:rsidR="000423B1" w:rsidRPr="003714CA">
        <w:t xml:space="preserve"> on a year of transformation and growth </w:t>
      </w:r>
      <w:r w:rsidR="00A94EFF" w:rsidRPr="003714CA">
        <w:t>while</w:t>
      </w:r>
      <w:r w:rsidR="000423B1" w:rsidRPr="003714CA">
        <w:t xml:space="preserve"> establishing priorities for 2023. The hybrid event featured discussions on the company's financial standing, its operating asset expansion,</w:t>
      </w:r>
      <w:r w:rsidR="00C87E78" w:rsidRPr="003714CA">
        <w:t xml:space="preserve"> its investment strategy across the Group’s two </w:t>
      </w:r>
      <w:r w:rsidR="003714CA" w:rsidRPr="003714CA">
        <w:t xml:space="preserve">arms, </w:t>
      </w:r>
      <w:r w:rsidR="00C87E78" w:rsidRPr="003714CA">
        <w:t>Multiply</w:t>
      </w:r>
      <w:r w:rsidR="003714CA" w:rsidRPr="003714CA">
        <w:t xml:space="preserve"> </w:t>
      </w:r>
      <w:r w:rsidR="00C87E78" w:rsidRPr="003714CA">
        <w:t>and Multiply+</w:t>
      </w:r>
      <w:r w:rsidR="003714CA" w:rsidRPr="003714CA">
        <w:t xml:space="preserve">, </w:t>
      </w:r>
      <w:r w:rsidR="000423B1" w:rsidRPr="003714CA">
        <w:t>and its commitment to sustainability.</w:t>
      </w:r>
    </w:p>
    <w:p w14:paraId="2FA38812" w14:textId="2519E04F" w:rsidR="009D0DF9" w:rsidRDefault="009D0DF9" w:rsidP="005A5F73">
      <w:pPr>
        <w:jc w:val="both"/>
      </w:pPr>
      <w:r>
        <w:t>Andre Sayegh, Chairman of the Board of Directors at Multiply Group commented on the Group’s strategy in his opening remarks: “</w:t>
      </w:r>
      <w:r w:rsidRPr="00E219E7">
        <w:t xml:space="preserve">The Group strategy for this initial year is to retain the equity in the company and reinvest it in targeted investments to bring in higher value to our shareholders. Multiply Group is well-positioned for 2023 and beyond to carry on with its growth plans focusing on its 2 core </w:t>
      </w:r>
      <w:r w:rsidR="000D649D">
        <w:t>i</w:t>
      </w:r>
      <w:r w:rsidRPr="00E219E7">
        <w:t xml:space="preserve">nvestment </w:t>
      </w:r>
      <w:r w:rsidR="00913440">
        <w:t>arms</w:t>
      </w:r>
      <w:r w:rsidRPr="00E219E7">
        <w:t>.”</w:t>
      </w:r>
    </w:p>
    <w:p w14:paraId="6C625342" w14:textId="67CBB39B" w:rsidR="000423B1" w:rsidRDefault="000423B1" w:rsidP="000423B1">
      <w:pPr>
        <w:jc w:val="lowKashida"/>
      </w:pPr>
      <w:r>
        <w:t xml:space="preserve">In 2022, the asset base of Multiply Group </w:t>
      </w:r>
      <w:proofErr w:type="gramStart"/>
      <w:r>
        <w:t>quadrupled</w:t>
      </w:r>
      <w:proofErr w:type="gramEnd"/>
      <w:r w:rsidR="007E30D9">
        <w:t xml:space="preserve"> and the Group recorded </w:t>
      </w:r>
      <w:r>
        <w:t>AED 18.56 billion</w:t>
      </w:r>
      <w:r w:rsidR="007C6D4F">
        <w:t xml:space="preserve"> in profit</w:t>
      </w:r>
      <w:r>
        <w:t xml:space="preserve">, primarily due to atypical </w:t>
      </w:r>
      <w:r w:rsidR="00C143A3">
        <w:t xml:space="preserve">unrealized </w:t>
      </w:r>
      <w:r>
        <w:t xml:space="preserve">gains on investments. The operating portfolio of the </w:t>
      </w:r>
      <w:r w:rsidR="000C31A9">
        <w:t>G</w:t>
      </w:r>
      <w:r>
        <w:t xml:space="preserve">roup performed exceptionally well, </w:t>
      </w:r>
      <w:r w:rsidR="005F1059">
        <w:t>with a weighted average profitability growt</w:t>
      </w:r>
      <w:r w:rsidR="005F1059" w:rsidRPr="000C31A9">
        <w:t>h of its subsidiaries of</w:t>
      </w:r>
      <w:r w:rsidRPr="000C31A9">
        <w:t xml:space="preserve"> 38.6% annually. </w:t>
      </w:r>
      <w:r w:rsidR="00C87E78" w:rsidRPr="000C31A9">
        <w:t>T</w:t>
      </w:r>
      <w:r w:rsidR="00E00394" w:rsidRPr="000C31A9">
        <w:t xml:space="preserve">he </w:t>
      </w:r>
      <w:r w:rsidR="00A71B87" w:rsidRPr="000C31A9">
        <w:t>Group</w:t>
      </w:r>
      <w:r w:rsidRPr="000C31A9">
        <w:t xml:space="preserve"> </w:t>
      </w:r>
      <w:r w:rsidR="00E00394" w:rsidRPr="000C31A9">
        <w:t xml:space="preserve">remained </w:t>
      </w:r>
      <w:r w:rsidRPr="000C31A9">
        <w:t xml:space="preserve">one of the highest traded stocks on ADX with an average daily volume of </w:t>
      </w:r>
      <w:r w:rsidR="000A4C9E" w:rsidRPr="000C31A9">
        <w:t xml:space="preserve">AED </w:t>
      </w:r>
      <w:r w:rsidRPr="000C31A9">
        <w:t>44 million during the year</w:t>
      </w:r>
      <w:r w:rsidR="007E1C7A" w:rsidRPr="000C31A9">
        <w:t xml:space="preserve"> </w:t>
      </w:r>
      <w:r w:rsidR="00C87E78" w:rsidRPr="000C31A9">
        <w:t xml:space="preserve">and </w:t>
      </w:r>
      <w:r w:rsidRPr="000C31A9">
        <w:t>was included in major benchmark indices such as the MSCI Emerging Markets</w:t>
      </w:r>
      <w:r w:rsidR="002F0B82" w:rsidRPr="000C31A9">
        <w:t xml:space="preserve"> Index</w:t>
      </w:r>
      <w:r w:rsidRPr="000C31A9">
        <w:t xml:space="preserve"> and FTSE Russel's Global Equity Index Series.</w:t>
      </w:r>
      <w:r w:rsidR="000C31A9" w:rsidRPr="000C31A9">
        <w:tab/>
        <w:t>`</w:t>
      </w:r>
    </w:p>
    <w:p w14:paraId="081EA1D9" w14:textId="4F25DB72" w:rsidR="00C009E3" w:rsidRDefault="000423B1" w:rsidP="000423B1">
      <w:pPr>
        <w:jc w:val="lowKashida"/>
      </w:pPr>
      <w:r>
        <w:t xml:space="preserve">Internally, </w:t>
      </w:r>
      <w:r w:rsidR="00E00394">
        <w:t xml:space="preserve">Multiply Group </w:t>
      </w:r>
      <w:r>
        <w:t>was recognized</w:t>
      </w:r>
      <w:r w:rsidR="00E00394">
        <w:t xml:space="preserve"> for their efforts</w:t>
      </w:r>
      <w:r>
        <w:t xml:space="preserve"> as a Great Place to Work, launched their sustainability priorities and announced a CSR commitment to clean up the oceans. </w:t>
      </w:r>
    </w:p>
    <w:p w14:paraId="72BBE9E2" w14:textId="5ABA876E" w:rsidR="000A4C9E" w:rsidRDefault="000A4C9E" w:rsidP="000423B1">
      <w:pPr>
        <w:jc w:val="lowKashida"/>
      </w:pPr>
      <w:r>
        <w:t xml:space="preserve">Of the </w:t>
      </w:r>
      <w:r w:rsidR="007E30D9">
        <w:t xml:space="preserve">Group’s </w:t>
      </w:r>
      <w:r>
        <w:t>standing, Samia B</w:t>
      </w:r>
      <w:r w:rsidRPr="00A94EFF">
        <w:t>ouazza</w:t>
      </w:r>
      <w:r>
        <w:t>, CEO</w:t>
      </w:r>
      <w:r w:rsidR="00AC383F">
        <w:t xml:space="preserve"> and Managing Director</w:t>
      </w:r>
      <w:r>
        <w:t xml:space="preserve"> of Multiply Group said: "We expect 2023 to be a year of </w:t>
      </w:r>
      <w:r w:rsidR="007E30D9">
        <w:t xml:space="preserve">further </w:t>
      </w:r>
      <w:r>
        <w:t xml:space="preserve">organic growth of our operating assets, continued disciplined investing and the </w:t>
      </w:r>
      <w:r w:rsidR="00D01089">
        <w:t xml:space="preserve">possible </w:t>
      </w:r>
      <w:r>
        <w:t xml:space="preserve">launching of </w:t>
      </w:r>
      <w:r w:rsidR="00D01089">
        <w:t>a</w:t>
      </w:r>
      <w:r>
        <w:t xml:space="preserve"> new vertical</w:t>
      </w:r>
      <w:r w:rsidR="007E30D9">
        <w:t>.”</w:t>
      </w:r>
      <w:r>
        <w:t xml:space="preserve"> </w:t>
      </w:r>
    </w:p>
    <w:p w14:paraId="24D5032B" w14:textId="7BDEE908" w:rsidR="001E4111" w:rsidRDefault="000A4C9E" w:rsidP="000A4C9E">
      <w:pPr>
        <w:jc w:val="lowKashida"/>
      </w:pPr>
      <w:r>
        <w:t xml:space="preserve">Bolstered by </w:t>
      </w:r>
      <w:r w:rsidR="00D01089">
        <w:t>a good first year, a healthy balance sheet and robust free cash-flow position</w:t>
      </w:r>
      <w:r w:rsidR="001E4111">
        <w:t xml:space="preserve">, the company has </w:t>
      </w:r>
      <w:r w:rsidR="007E30D9">
        <w:t xml:space="preserve">been </w:t>
      </w:r>
      <w:r w:rsidR="000423B1">
        <w:t>deploying capital across its two distinct arms</w:t>
      </w:r>
      <w:r w:rsidR="001E4111">
        <w:t>:</w:t>
      </w:r>
      <w:r w:rsidR="000423B1">
        <w:t xml:space="preserve"> Multiply and Multiply+. Multiply operates and invests in four current verticals (Mobility, Energy and Utilities, Media and Communications, and Beauty and Wellness) with plans to launch a fashion vertical in 2023</w:t>
      </w:r>
      <w:r w:rsidR="00D01089">
        <w:t>-2024,</w:t>
      </w:r>
      <w:r w:rsidR="00A94EFF">
        <w:t xml:space="preserve"> while</w:t>
      </w:r>
      <w:r w:rsidR="000423B1">
        <w:t xml:space="preserve"> </w:t>
      </w:r>
      <w:proofErr w:type="gramStart"/>
      <w:r w:rsidR="000423B1">
        <w:t>Multiply</w:t>
      </w:r>
      <w:proofErr w:type="gramEnd"/>
      <w:r w:rsidR="000423B1">
        <w:t>+</w:t>
      </w:r>
      <w:r w:rsidR="001E4111">
        <w:t>,</w:t>
      </w:r>
      <w:r w:rsidR="000423B1">
        <w:t xml:space="preserve"> </w:t>
      </w:r>
      <w:r w:rsidR="001E4111">
        <w:t xml:space="preserve">its </w:t>
      </w:r>
      <w:r w:rsidR="000423B1">
        <w:t>sector-agnostic</w:t>
      </w:r>
      <w:r w:rsidR="001E4111">
        <w:t xml:space="preserve"> and </w:t>
      </w:r>
      <w:r w:rsidR="000423B1">
        <w:t>opportunistic investment arm</w:t>
      </w:r>
      <w:r w:rsidR="001E4111">
        <w:t>,</w:t>
      </w:r>
      <w:r w:rsidR="000423B1">
        <w:t xml:space="preserve"> </w:t>
      </w:r>
      <w:r w:rsidR="001E4111">
        <w:t>looks to target</w:t>
      </w:r>
      <w:r w:rsidR="000423B1">
        <w:t xml:space="preserve"> double-digit returns</w:t>
      </w:r>
      <w:r w:rsidR="007E30D9">
        <w:t xml:space="preserve"> across several asset classes</w:t>
      </w:r>
      <w:r w:rsidR="000423B1" w:rsidRPr="000423B1">
        <w:t>.</w:t>
      </w:r>
      <w:bookmarkEnd w:id="0"/>
      <w:r>
        <w:t xml:space="preserve"> Bouazza added: </w:t>
      </w:r>
      <w:r w:rsidR="000423B1">
        <w:t>"</w:t>
      </w:r>
      <w:r w:rsidR="00D01089">
        <w:t>O</w:t>
      </w:r>
      <w:r w:rsidR="007E30D9">
        <w:t>ur</w:t>
      </w:r>
      <w:r w:rsidR="007E30D9" w:rsidRPr="007E30D9">
        <w:t xml:space="preserve"> duty is to continue to identify </w:t>
      </w:r>
      <w:r w:rsidR="00347DC2">
        <w:t xml:space="preserve">good companies to acquire, grow our portfolio </w:t>
      </w:r>
      <w:r w:rsidR="007E30D9" w:rsidRPr="007E30D9">
        <w:t>and create value for our long-term partners and shareholders</w:t>
      </w:r>
      <w:r w:rsidR="009D0DF9">
        <w:t>.”</w:t>
      </w:r>
    </w:p>
    <w:p w14:paraId="7E045B35" w14:textId="4409901A" w:rsidR="007E30D9" w:rsidRDefault="007E30D9" w:rsidP="009D0DF9">
      <w:pPr>
        <w:jc w:val="lowKashida"/>
      </w:pPr>
      <w:r>
        <w:t>In her shareholder letter published earlier today, Bouazza had said: “</w:t>
      </w:r>
      <w:r w:rsidRPr="007E30D9">
        <w:t>Our most critical tasks for 2023 are to remain guardians of our</w:t>
      </w:r>
      <w:r w:rsidR="00D01089">
        <w:t xml:space="preserve"> holding</w:t>
      </w:r>
      <w:r w:rsidRPr="007E30D9">
        <w:t>, and our companies’, balance sheets</w:t>
      </w:r>
      <w:r w:rsidR="00D01089">
        <w:t>;</w:t>
      </w:r>
      <w:r w:rsidRPr="007E30D9">
        <w:t xml:space="preserve"> organically grow our subsidiaries</w:t>
      </w:r>
      <w:r w:rsidR="00D01089">
        <w:t>;</w:t>
      </w:r>
      <w:r w:rsidRPr="007E30D9">
        <w:t xml:space="preserve"> pinpoint cash-generating opportunities to invest in</w:t>
      </w:r>
      <w:r w:rsidR="00D01089">
        <w:t>, as valuations soften around the world;</w:t>
      </w:r>
      <w:r w:rsidRPr="007E30D9">
        <w:t xml:space="preserve"> continue to drive our EPS growth</w:t>
      </w:r>
      <w:r w:rsidR="00D01089">
        <w:t>;</w:t>
      </w:r>
      <w:r w:rsidRPr="007E30D9">
        <w:t xml:space="preserve"> and contribute through our investments, initiatives and ESG priorities to the Year of Sustainability in the UAE</w:t>
      </w:r>
      <w:r>
        <w:t>.”</w:t>
      </w:r>
    </w:p>
    <w:p w14:paraId="758681E2" w14:textId="77777777" w:rsidR="00D51149" w:rsidRDefault="000423B1" w:rsidP="00D51149">
      <w:r>
        <w:t>Agenda items for the General Assembly Meeting</w:t>
      </w:r>
      <w:r w:rsidR="00C009E3">
        <w:t xml:space="preserve"> also</w:t>
      </w:r>
      <w:r>
        <w:t xml:space="preserve"> included reviewing and approving the report of the board of directors on the company's activity and financial position, releasing the board members and auditors from their liabilities for the fiscal year, and appointing the company's auditors for the current fiscal year.</w:t>
      </w:r>
    </w:p>
    <w:p w14:paraId="3C9CED1D" w14:textId="3B743E4A" w:rsidR="009B693E" w:rsidRDefault="009B693E" w:rsidP="00D51149">
      <w:pPr>
        <w:jc w:val="center"/>
        <w:rPr>
          <w:b/>
          <w:bCs/>
        </w:rPr>
      </w:pPr>
      <w:r w:rsidRPr="002E4F51">
        <w:rPr>
          <w:b/>
          <w:bCs/>
        </w:rPr>
        <w:t>---ENDS---</w:t>
      </w:r>
      <w:bookmarkStart w:id="1" w:name="_Hlk50972870"/>
      <w:bookmarkStart w:id="2" w:name="_Hlk75206058"/>
      <w:bookmarkEnd w:id="1"/>
      <w:bookmarkEnd w:id="2"/>
    </w:p>
    <w:sectPr w:rsidR="009B693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CE1E" w14:textId="77777777" w:rsidR="00962A3C" w:rsidRDefault="00962A3C" w:rsidP="009B693E">
      <w:pPr>
        <w:spacing w:after="0" w:line="240" w:lineRule="auto"/>
      </w:pPr>
      <w:r>
        <w:separator/>
      </w:r>
    </w:p>
  </w:endnote>
  <w:endnote w:type="continuationSeparator" w:id="0">
    <w:p w14:paraId="04ED9B2B" w14:textId="77777777" w:rsidR="00962A3C" w:rsidRDefault="00962A3C" w:rsidP="009B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10108" w14:textId="77777777" w:rsidR="00962A3C" w:rsidRDefault="00962A3C" w:rsidP="009B693E">
      <w:pPr>
        <w:spacing w:after="0" w:line="240" w:lineRule="auto"/>
      </w:pPr>
      <w:r>
        <w:separator/>
      </w:r>
    </w:p>
  </w:footnote>
  <w:footnote w:type="continuationSeparator" w:id="0">
    <w:p w14:paraId="2565D134" w14:textId="77777777" w:rsidR="00962A3C" w:rsidRDefault="00962A3C" w:rsidP="009B6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EAD7" w14:textId="196549DE" w:rsidR="00963488" w:rsidRDefault="0099681C" w:rsidP="00D51149">
    <w:pPr>
      <w:pStyle w:val="Header"/>
      <w:tabs>
        <w:tab w:val="left" w:pos="6663"/>
      </w:tabs>
      <w:jc w:val="center"/>
    </w:pPr>
    <w:r>
      <w:rPr>
        <w:noProof/>
      </w:rPr>
      <w:drawing>
        <wp:anchor distT="0" distB="0" distL="114300" distR="114300" simplePos="0" relativeHeight="251658240" behindDoc="1" locked="0" layoutInCell="1" allowOverlap="1" wp14:anchorId="6519EE34" wp14:editId="7DDA9E92">
          <wp:simplePos x="0" y="0"/>
          <wp:positionH relativeFrom="column">
            <wp:posOffset>4040505</wp:posOffset>
          </wp:positionH>
          <wp:positionV relativeFrom="paragraph">
            <wp:posOffset>-157480</wp:posOffset>
          </wp:positionV>
          <wp:extent cx="1508125" cy="495300"/>
          <wp:effectExtent l="0" t="0" r="0" b="0"/>
          <wp:wrapTopAndBottom/>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054" t="35520" r="4729" b="34390"/>
                  <a:stretch/>
                </pic:blipFill>
                <pic:spPr bwMode="auto">
                  <a:xfrm>
                    <a:off x="0" y="0"/>
                    <a:ext cx="1508125" cy="495300"/>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                                                                                                  Press Release </w:t>
    </w:r>
  </w:p>
  <w:p w14:paraId="4C36306B" w14:textId="342761BF" w:rsidR="00963488" w:rsidRPr="00963488" w:rsidRDefault="00000000">
    <w:pPr>
      <w:pStyle w:val="Head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3E"/>
    <w:rsid w:val="000423B1"/>
    <w:rsid w:val="00066124"/>
    <w:rsid w:val="000A4C9E"/>
    <w:rsid w:val="000A5539"/>
    <w:rsid w:val="000C31A9"/>
    <w:rsid w:val="000D649D"/>
    <w:rsid w:val="00171698"/>
    <w:rsid w:val="001E4111"/>
    <w:rsid w:val="001F4B7E"/>
    <w:rsid w:val="002F0B82"/>
    <w:rsid w:val="00347DC2"/>
    <w:rsid w:val="003714CA"/>
    <w:rsid w:val="0039297A"/>
    <w:rsid w:val="003C28EC"/>
    <w:rsid w:val="00445C61"/>
    <w:rsid w:val="00450C76"/>
    <w:rsid w:val="00476299"/>
    <w:rsid w:val="004944B1"/>
    <w:rsid w:val="004D4343"/>
    <w:rsid w:val="00524920"/>
    <w:rsid w:val="005A5F73"/>
    <w:rsid w:val="005F1059"/>
    <w:rsid w:val="006122E0"/>
    <w:rsid w:val="00664A2B"/>
    <w:rsid w:val="006B4215"/>
    <w:rsid w:val="00726CDD"/>
    <w:rsid w:val="0076505D"/>
    <w:rsid w:val="007C6D4F"/>
    <w:rsid w:val="007E1C7A"/>
    <w:rsid w:val="007E30D9"/>
    <w:rsid w:val="00863BB1"/>
    <w:rsid w:val="008E4DEA"/>
    <w:rsid w:val="00913440"/>
    <w:rsid w:val="00962A3C"/>
    <w:rsid w:val="0099681C"/>
    <w:rsid w:val="009B693E"/>
    <w:rsid w:val="009D0DF9"/>
    <w:rsid w:val="00A71B87"/>
    <w:rsid w:val="00A94EFF"/>
    <w:rsid w:val="00AC383F"/>
    <w:rsid w:val="00BF36D0"/>
    <w:rsid w:val="00C009E3"/>
    <w:rsid w:val="00C143A3"/>
    <w:rsid w:val="00C60647"/>
    <w:rsid w:val="00C87E78"/>
    <w:rsid w:val="00CB3404"/>
    <w:rsid w:val="00CF1F47"/>
    <w:rsid w:val="00D01089"/>
    <w:rsid w:val="00D51149"/>
    <w:rsid w:val="00E00394"/>
    <w:rsid w:val="00E46C3E"/>
    <w:rsid w:val="00ED7EC4"/>
    <w:rsid w:val="00F5042F"/>
    <w:rsid w:val="00FD3F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312FD"/>
  <w15:chartTrackingRefBased/>
  <w15:docId w15:val="{E948C0C8-5C28-4982-900A-A02729C0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93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93E"/>
    <w:rPr>
      <w:lang w:val="en-GB"/>
    </w:rPr>
  </w:style>
  <w:style w:type="character" w:styleId="Hyperlink">
    <w:name w:val="Hyperlink"/>
    <w:basedOn w:val="DefaultParagraphFont"/>
    <w:uiPriority w:val="99"/>
    <w:unhideWhenUsed/>
    <w:qFormat/>
    <w:rsid w:val="009B693E"/>
    <w:rPr>
      <w:color w:val="1F3864" w:themeColor="accent1" w:themeShade="80"/>
      <w:u w:val="single"/>
    </w:rPr>
  </w:style>
  <w:style w:type="table" w:styleId="TableGridLight">
    <w:name w:val="Grid Table Light"/>
    <w:basedOn w:val="TableNormal"/>
    <w:uiPriority w:val="40"/>
    <w:rsid w:val="009B69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9B6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93E"/>
    <w:rPr>
      <w:lang w:val="en-GB"/>
    </w:rPr>
  </w:style>
  <w:style w:type="paragraph" w:styleId="NoSpacing">
    <w:name w:val="No Spacing"/>
    <w:uiPriority w:val="1"/>
    <w:qFormat/>
    <w:rsid w:val="00726CDD"/>
    <w:pPr>
      <w:spacing w:after="0" w:line="240" w:lineRule="auto"/>
    </w:pPr>
    <w:rPr>
      <w:lang w:val="en-GB"/>
    </w:rPr>
  </w:style>
  <w:style w:type="paragraph" w:styleId="Revision">
    <w:name w:val="Revision"/>
    <w:hidden/>
    <w:uiPriority w:val="99"/>
    <w:semiHidden/>
    <w:rsid w:val="007E30D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83142">
      <w:bodyDiv w:val="1"/>
      <w:marLeft w:val="0"/>
      <w:marRight w:val="0"/>
      <w:marTop w:val="0"/>
      <w:marBottom w:val="0"/>
      <w:divBdr>
        <w:top w:val="none" w:sz="0" w:space="0" w:color="auto"/>
        <w:left w:val="none" w:sz="0" w:space="0" w:color="auto"/>
        <w:bottom w:val="none" w:sz="0" w:space="0" w:color="auto"/>
        <w:right w:val="none" w:sz="0" w:space="0" w:color="auto"/>
      </w:divBdr>
    </w:div>
    <w:div w:id="1780297776">
      <w:bodyDiv w:val="1"/>
      <w:marLeft w:val="0"/>
      <w:marRight w:val="0"/>
      <w:marTop w:val="0"/>
      <w:marBottom w:val="0"/>
      <w:divBdr>
        <w:top w:val="none" w:sz="0" w:space="0" w:color="auto"/>
        <w:left w:val="none" w:sz="0" w:space="0" w:color="auto"/>
        <w:bottom w:val="none" w:sz="0" w:space="0" w:color="auto"/>
        <w:right w:val="none" w:sz="0" w:space="0" w:color="auto"/>
      </w:divBdr>
      <w:divsChild>
        <w:div w:id="674305898">
          <w:marLeft w:val="0"/>
          <w:marRight w:val="0"/>
          <w:marTop w:val="0"/>
          <w:marBottom w:val="0"/>
          <w:divBdr>
            <w:top w:val="single" w:sz="2" w:space="0" w:color="D9D9E3"/>
            <w:left w:val="single" w:sz="2" w:space="0" w:color="D9D9E3"/>
            <w:bottom w:val="single" w:sz="2" w:space="0" w:color="D9D9E3"/>
            <w:right w:val="single" w:sz="2" w:space="0" w:color="D9D9E3"/>
          </w:divBdr>
          <w:divsChild>
            <w:div w:id="1617175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4579316">
          <w:marLeft w:val="0"/>
          <w:marRight w:val="0"/>
          <w:marTop w:val="0"/>
          <w:marBottom w:val="0"/>
          <w:divBdr>
            <w:top w:val="single" w:sz="2" w:space="0" w:color="D9D9E3"/>
            <w:left w:val="single" w:sz="2" w:space="0" w:color="D9D9E3"/>
            <w:bottom w:val="single" w:sz="2" w:space="0" w:color="D9D9E3"/>
            <w:right w:val="single" w:sz="2" w:space="0" w:color="D9D9E3"/>
          </w:divBdr>
          <w:divsChild>
            <w:div w:id="840775507">
              <w:marLeft w:val="0"/>
              <w:marRight w:val="0"/>
              <w:marTop w:val="0"/>
              <w:marBottom w:val="0"/>
              <w:divBdr>
                <w:top w:val="single" w:sz="2" w:space="0" w:color="D9D9E3"/>
                <w:left w:val="single" w:sz="2" w:space="0" w:color="D9D9E3"/>
                <w:bottom w:val="single" w:sz="2" w:space="0" w:color="D9D9E3"/>
                <w:right w:val="single" w:sz="2" w:space="0" w:color="D9D9E3"/>
              </w:divBdr>
              <w:divsChild>
                <w:div w:id="717095987">
                  <w:marLeft w:val="0"/>
                  <w:marRight w:val="0"/>
                  <w:marTop w:val="0"/>
                  <w:marBottom w:val="0"/>
                  <w:divBdr>
                    <w:top w:val="single" w:sz="2" w:space="0" w:color="D9D9E3"/>
                    <w:left w:val="single" w:sz="2" w:space="0" w:color="D9D9E3"/>
                    <w:bottom w:val="single" w:sz="2" w:space="0" w:color="D9D9E3"/>
                    <w:right w:val="single" w:sz="2" w:space="0" w:color="D9D9E3"/>
                  </w:divBdr>
                  <w:divsChild>
                    <w:div w:id="1378091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Iqbal</dc:creator>
  <cp:keywords/>
  <dc:description/>
  <cp:lastModifiedBy>Wassim El Jurdi</cp:lastModifiedBy>
  <cp:revision>18</cp:revision>
  <cp:lastPrinted>2023-03-22T08:24:00Z</cp:lastPrinted>
  <dcterms:created xsi:type="dcterms:W3CDTF">2023-03-22T08:12:00Z</dcterms:created>
  <dcterms:modified xsi:type="dcterms:W3CDTF">2023-03-23T11:19:00Z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da0be8-9b43-41b6-9549-69b8e68dc6f8_Enabled">
    <vt:lpwstr>true</vt:lpwstr>
  </property>
  <property fmtid="{D5CDD505-2E9C-101B-9397-08002B2CF9AE}" pid="3" name="MSIP_Label_e1da0be8-9b43-41b6-9549-69b8e68dc6f8_SetDate">
    <vt:lpwstr>2023-03-21T15:17:18Z</vt:lpwstr>
  </property>
  <property fmtid="{D5CDD505-2E9C-101B-9397-08002B2CF9AE}" pid="4" name="MSIP_Label_e1da0be8-9b43-41b6-9549-69b8e68dc6f8_Method">
    <vt:lpwstr>Standard</vt:lpwstr>
  </property>
  <property fmtid="{D5CDD505-2E9C-101B-9397-08002B2CF9AE}" pid="5" name="MSIP_Label_e1da0be8-9b43-41b6-9549-69b8e68dc6f8_Name">
    <vt:lpwstr>Public</vt:lpwstr>
  </property>
  <property fmtid="{D5CDD505-2E9C-101B-9397-08002B2CF9AE}" pid="6" name="MSIP_Label_e1da0be8-9b43-41b6-9549-69b8e68dc6f8_SiteId">
    <vt:lpwstr>266f8c24-cc05-41b8-b635-ffaf4ee49853</vt:lpwstr>
  </property>
  <property fmtid="{D5CDD505-2E9C-101B-9397-08002B2CF9AE}" pid="7" name="MSIP_Label_e1da0be8-9b43-41b6-9549-69b8e68dc6f8_ActionId">
    <vt:lpwstr>10738861-506c-4ab7-a132-02e51b3100c3</vt:lpwstr>
  </property>
  <property fmtid="{D5CDD505-2E9C-101B-9397-08002B2CF9AE}" pid="8" name="MSIP_Label_e1da0be8-9b43-41b6-9549-69b8e68dc6f8_ContentBits">
    <vt:lpwstr>0</vt:lpwstr>
  </property>
</Properties>
</file>